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5B59" w:rsidRDefault="00405B59">
      <w:pPr>
        <w:pStyle w:val="norm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s1026" type="#_x0000_t75" style="position:absolute;margin-left:261pt;margin-top:9pt;width:197.25pt;height:141.75pt;z-index:-251658752;visibility:visible">
            <v:imagedata r:id="rId4" o:title=""/>
          </v:shape>
        </w:pict>
      </w:r>
      <w:r>
        <w:rPr>
          <w:sz w:val="72"/>
          <w:szCs w:val="72"/>
        </w:rPr>
        <w:t xml:space="preserve">  </w:t>
      </w:r>
    </w:p>
    <w:p w:rsidR="00405B59" w:rsidRDefault="00405B59">
      <w:pPr>
        <w:pStyle w:val="normal0"/>
        <w:rPr>
          <w:sz w:val="72"/>
          <w:szCs w:val="72"/>
        </w:rPr>
      </w:pPr>
      <w:r>
        <w:rPr>
          <w:sz w:val="72"/>
          <w:szCs w:val="72"/>
        </w:rPr>
        <w:t xml:space="preserve">      </w:t>
      </w:r>
    </w:p>
    <w:p w:rsidR="00405B59" w:rsidRDefault="00405B59">
      <w:pPr>
        <w:pStyle w:val="normal0"/>
      </w:pPr>
      <w:r>
        <w:rPr>
          <w:sz w:val="72"/>
          <w:szCs w:val="72"/>
        </w:rPr>
        <w:t xml:space="preserve">      Brøker</w:t>
      </w:r>
    </w:p>
    <w:p w:rsidR="00405B59" w:rsidRDefault="00405B59">
      <w:pPr>
        <w:pStyle w:val="normal0"/>
      </w:pPr>
    </w:p>
    <w:p w:rsidR="00405B59" w:rsidRDefault="00405B59">
      <w:pPr>
        <w:pStyle w:val="normal0"/>
      </w:pPr>
    </w:p>
    <w:p w:rsidR="00405B59" w:rsidRDefault="00405B59">
      <w:pPr>
        <w:pStyle w:val="normal0"/>
      </w:pPr>
    </w:p>
    <w:p w:rsidR="00405B59" w:rsidRDefault="00405B59">
      <w:pPr>
        <w:pStyle w:val="normal0"/>
      </w:pPr>
      <w:r>
        <w:rPr>
          <w:noProof/>
        </w:rPr>
        <w:pict>
          <v:shape id="image4.png" o:spid="_x0000_s1027" type="#_x0000_t75" style="position:absolute;margin-left:153pt;margin-top:4.9pt;width:4in;height:40pt;z-index:251656704;visibility:visible;mso-wrap-distance-left:9.05pt;mso-wrap-distance-right:9.05pt;mso-position-horizontal-relative:margin">
            <v:imagedata r:id="rId5" o:title=""/>
            <w10:wrap anchorx="margin"/>
          </v:shape>
        </w:pict>
      </w:r>
    </w:p>
    <w:p w:rsidR="00405B59" w:rsidRDefault="00405B59">
      <w:pPr>
        <w:pStyle w:val="normal0"/>
      </w:pPr>
    </w:p>
    <w:p w:rsidR="00405B59" w:rsidRDefault="00405B59">
      <w:pPr>
        <w:pStyle w:val="normal0"/>
        <w:rPr>
          <w:sz w:val="28"/>
          <w:szCs w:val="28"/>
          <w:u w:val="single"/>
        </w:rPr>
      </w:pPr>
      <w:r>
        <w:rPr>
          <w:noProof/>
        </w:rPr>
        <w:pict>
          <v:shapetype id="_x0000_t202" coordsize="21600,21600" o:spt="202" path="m,l,21600r21600,l21600,xe">
            <v:stroke joinstyle="miter"/>
            <v:path gradientshapeok="t" o:connecttype="rect"/>
          </v:shapetype>
          <v:shape id="_x0000_s1028" type="#_x0000_t202" style="position:absolute;margin-left:0;margin-top:1.8pt;width:252pt;height:45pt;z-index:251658752">
            <v:textbox>
              <w:txbxContent>
                <w:p w:rsidR="00405B59" w:rsidRDefault="00405B59">
                  <w:pPr>
                    <w:rPr>
                      <w:color w:val="0000FF"/>
                    </w:rPr>
                  </w:pPr>
                </w:p>
                <w:p w:rsidR="00405B59" w:rsidRDefault="00405B59">
                  <w:r>
                    <w:rPr>
                      <w:color w:val="FF0000"/>
                    </w:rPr>
                    <w:t>T</w:t>
                  </w:r>
                  <w:r>
                    <w:t xml:space="preserve">ælleren er i </w:t>
                  </w:r>
                  <w:r>
                    <w:rPr>
                      <w:color w:val="FF0000"/>
                    </w:rPr>
                    <w:t>T</w:t>
                  </w:r>
                  <w:r>
                    <w:t>oppen og</w:t>
                  </w:r>
                  <w:r w:rsidRPr="00F90802">
                    <w:rPr>
                      <w:color w:val="0000FF"/>
                    </w:rPr>
                    <w:t xml:space="preserve"> </w:t>
                  </w:r>
                  <w:r>
                    <w:rPr>
                      <w:color w:val="0000FF"/>
                    </w:rPr>
                    <w:t>N</w:t>
                  </w:r>
                  <w:r>
                    <w:t xml:space="preserve">ævneren er </w:t>
                  </w:r>
                  <w:r>
                    <w:rPr>
                      <w:color w:val="0000FF"/>
                    </w:rPr>
                    <w:t>N</w:t>
                  </w:r>
                  <w:r>
                    <w:t>ederst</w:t>
                  </w:r>
                </w:p>
              </w:txbxContent>
            </v:textbox>
          </v:shape>
        </w:pict>
      </w:r>
    </w:p>
    <w:p w:rsidR="00405B59" w:rsidRDefault="00405B59">
      <w:pPr>
        <w:pStyle w:val="normal0"/>
        <w:rPr>
          <w:sz w:val="28"/>
          <w:szCs w:val="28"/>
          <w:u w:val="single"/>
        </w:rPr>
      </w:pPr>
    </w:p>
    <w:p w:rsidR="00405B59" w:rsidRDefault="00405B59">
      <w:pPr>
        <w:pStyle w:val="normal0"/>
        <w:rPr>
          <w:sz w:val="28"/>
          <w:szCs w:val="28"/>
          <w:u w:val="single"/>
        </w:rPr>
      </w:pPr>
    </w:p>
    <w:p w:rsidR="00405B59" w:rsidRDefault="00405B59">
      <w:pPr>
        <w:pStyle w:val="normal0"/>
        <w:rPr>
          <w:sz w:val="28"/>
          <w:szCs w:val="28"/>
          <w:u w:val="single"/>
        </w:rPr>
      </w:pPr>
    </w:p>
    <w:p w:rsidR="00405B59" w:rsidRDefault="00405B59">
      <w:pPr>
        <w:pStyle w:val="normal0"/>
        <w:rPr>
          <w:sz w:val="28"/>
          <w:szCs w:val="28"/>
          <w:u w:val="single"/>
        </w:rPr>
      </w:pPr>
    </w:p>
    <w:p w:rsidR="00405B59" w:rsidRDefault="00405B59">
      <w:pPr>
        <w:pStyle w:val="normal0"/>
        <w:rPr>
          <w:sz w:val="28"/>
          <w:szCs w:val="28"/>
          <w:u w:val="single"/>
        </w:rPr>
      </w:pPr>
    </w:p>
    <w:p w:rsidR="00405B59" w:rsidRDefault="00405B59">
      <w:pPr>
        <w:pStyle w:val="normal0"/>
        <w:rPr>
          <w:i/>
          <w:u w:val="single"/>
        </w:rPr>
      </w:pPr>
      <w:r>
        <w:rPr>
          <w:sz w:val="28"/>
          <w:szCs w:val="28"/>
          <w:u w:val="single"/>
        </w:rPr>
        <w:t>At forkorte og forlænge brøker:</w:t>
      </w:r>
    </w:p>
    <w:p w:rsidR="00405B59" w:rsidRDefault="00405B59">
      <w:pPr>
        <w:pStyle w:val="normal0"/>
      </w:pPr>
      <w:r>
        <w:rPr>
          <w:i/>
          <w:u w:val="single"/>
        </w:rPr>
        <w:t>Husk:</w:t>
      </w:r>
      <w:r>
        <w:rPr>
          <w:i/>
        </w:rPr>
        <w:t xml:space="preserve"> Du kan altid forkorte og forlænge brøker, hvis bare du ganger eller dividerer med samme tal i både tæller og nævner.</w:t>
      </w:r>
    </w:p>
    <w:p w:rsidR="00405B59" w:rsidRDefault="00405B59">
      <w:pPr>
        <w:pStyle w:val="normal0"/>
      </w:pPr>
    </w:p>
    <w:p w:rsidR="00405B59" w:rsidRDefault="00405B59">
      <w:pPr>
        <w:pStyle w:val="normal0"/>
      </w:pPr>
      <w:r>
        <w:tab/>
      </w:r>
      <w:r>
        <w:rPr>
          <w:u w:val="single"/>
        </w:rPr>
        <w:t>2</w:t>
      </w:r>
      <w:r>
        <w:tab/>
      </w:r>
      <w:r>
        <w:rPr>
          <w:u w:val="single"/>
        </w:rPr>
        <w:t>4</w:t>
      </w:r>
      <w:r>
        <w:tab/>
        <w:t xml:space="preserve"> </w:t>
      </w:r>
      <w:r>
        <w:rPr>
          <w:u w:val="single"/>
        </w:rPr>
        <w:t xml:space="preserve"> 8</w:t>
      </w:r>
      <w:r>
        <w:tab/>
      </w:r>
      <w:r>
        <w:rPr>
          <w:u w:val="single"/>
        </w:rPr>
        <w:t>16</w:t>
      </w:r>
      <w:r>
        <w:tab/>
      </w:r>
      <w:r>
        <w:rPr>
          <w:u w:val="single"/>
        </w:rPr>
        <w:t>32</w:t>
      </w:r>
      <w:r>
        <w:tab/>
      </w:r>
      <w:r>
        <w:rPr>
          <w:u w:val="single"/>
        </w:rPr>
        <w:t>64</w:t>
      </w:r>
    </w:p>
    <w:p w:rsidR="00405B59" w:rsidRDefault="00405B59">
      <w:pPr>
        <w:pStyle w:val="normal0"/>
      </w:pPr>
      <w:r>
        <w:tab/>
        <w:t>3   =</w:t>
      </w:r>
      <w:r>
        <w:tab/>
        <w:t>6     =</w:t>
      </w:r>
      <w:r>
        <w:tab/>
        <w:t xml:space="preserve"> 12  =</w:t>
      </w:r>
      <w:r>
        <w:tab/>
        <w:t>24   =</w:t>
      </w:r>
      <w:r>
        <w:tab/>
        <w:t>48   =</w:t>
      </w:r>
      <w:r>
        <w:tab/>
        <w:t>96</w:t>
      </w:r>
    </w:p>
    <w:p w:rsidR="00405B59" w:rsidRDefault="00405B59">
      <w:pPr>
        <w:pStyle w:val="normal0"/>
      </w:pPr>
    </w:p>
    <w:p w:rsidR="00405B59" w:rsidRDefault="00405B59">
      <w:pPr>
        <w:pStyle w:val="normal0"/>
      </w:pPr>
      <w:r>
        <w:tab/>
      </w:r>
      <w:r>
        <w:rPr>
          <w:u w:val="single"/>
        </w:rPr>
        <w:t>100</w:t>
      </w:r>
      <w:r>
        <w:tab/>
        <w:t xml:space="preserve"> </w:t>
      </w:r>
      <w:r>
        <w:rPr>
          <w:u w:val="single"/>
        </w:rPr>
        <w:t xml:space="preserve"> 25</w:t>
      </w:r>
      <w:r>
        <w:tab/>
      </w:r>
      <w:r>
        <w:rPr>
          <w:u w:val="single"/>
        </w:rPr>
        <w:t xml:space="preserve">  5 </w:t>
      </w:r>
      <w:r>
        <w:tab/>
      </w:r>
      <w:r>
        <w:rPr>
          <w:u w:val="single"/>
        </w:rPr>
        <w:t>1</w:t>
      </w:r>
    </w:p>
    <w:p w:rsidR="00405B59" w:rsidRDefault="00405B59">
      <w:pPr>
        <w:pStyle w:val="normal0"/>
      </w:pPr>
      <w:r>
        <w:tab/>
        <w:t>500  =</w:t>
      </w:r>
      <w:r>
        <w:tab/>
        <w:t xml:space="preserve"> 125  =</w:t>
      </w:r>
      <w:r>
        <w:tab/>
        <w:t xml:space="preserve"> 25  =</w:t>
      </w:r>
      <w:r>
        <w:tab/>
        <w:t>5</w:t>
      </w:r>
    </w:p>
    <w:p w:rsidR="00405B59" w:rsidRDefault="00405B59">
      <w:pPr>
        <w:pStyle w:val="normal0"/>
      </w:pPr>
    </w:p>
    <w:p w:rsidR="00405B59" w:rsidRDefault="00405B59">
      <w:pPr>
        <w:pStyle w:val="normal0"/>
      </w:pPr>
    </w:p>
    <w:p w:rsidR="00405B59" w:rsidRDefault="00405B59">
      <w:pPr>
        <w:pStyle w:val="normal0"/>
      </w:pPr>
    </w:p>
    <w:p w:rsidR="00405B59" w:rsidRDefault="00405B59">
      <w:pPr>
        <w:pStyle w:val="normal0"/>
      </w:pPr>
    </w:p>
    <w:p w:rsidR="00405B59" w:rsidRDefault="00405B59">
      <w:pPr>
        <w:pStyle w:val="normal0"/>
        <w:rPr>
          <w:i/>
          <w:u w:val="single"/>
        </w:rPr>
      </w:pPr>
      <w:r>
        <w:rPr>
          <w:sz w:val="28"/>
          <w:szCs w:val="28"/>
          <w:u w:val="single"/>
        </w:rPr>
        <w:t>At finde en fællesnævner for flere brøker:</w:t>
      </w:r>
    </w:p>
    <w:p w:rsidR="00405B59" w:rsidRDefault="00405B59">
      <w:pPr>
        <w:pStyle w:val="normal0"/>
        <w:rPr>
          <w:i/>
          <w:u w:val="single"/>
        </w:rPr>
      </w:pPr>
      <w:r>
        <w:rPr>
          <w:i/>
          <w:u w:val="single"/>
        </w:rPr>
        <w:t>Husk:</w:t>
      </w:r>
      <w:r>
        <w:rPr>
          <w:i/>
        </w:rPr>
        <w:t xml:space="preserve"> Når du skal regne med brøker, er det ofte nødvendigt at finde en fællesnævner for brøkerne. (du kan f.eks. ikke lægge 3.dele og 4.dele sammen uden først at finde en fællesnævner) </w:t>
      </w:r>
    </w:p>
    <w:p w:rsidR="00405B59" w:rsidRDefault="00405B59">
      <w:pPr>
        <w:pStyle w:val="normal0"/>
        <w:rPr>
          <w:i/>
          <w:u w:val="single"/>
        </w:rPr>
      </w:pPr>
      <w:r>
        <w:rPr>
          <w:i/>
          <w:u w:val="single"/>
        </w:rPr>
        <w:t>Husk:</w:t>
      </w:r>
      <w:r>
        <w:rPr>
          <w:i/>
        </w:rPr>
        <w:t xml:space="preserve"> Du finder en fællesnævner ved at finde et tal der er i begge nævnernes tabeller. Hvis ikke du ikke lige umiddelbart kan finde dette, ganger du blot nævnerne med hinanden, og bruger denne som fællesnævner.</w:t>
      </w:r>
    </w:p>
    <w:p w:rsidR="00405B59" w:rsidRDefault="00405B59">
      <w:pPr>
        <w:pStyle w:val="normal0"/>
      </w:pPr>
      <w:r>
        <w:rPr>
          <w:i/>
          <w:u w:val="single"/>
        </w:rPr>
        <w:t xml:space="preserve">Husk: </w:t>
      </w:r>
      <w:r>
        <w:rPr>
          <w:i/>
        </w:rPr>
        <w:t>Når du har fundet en fællesnævner skal forlænge brøkerne hver især til de har den rette nævner. (Husk at gange/dividere med samme tal i både nævner og tæller!!)</w:t>
      </w:r>
    </w:p>
    <w:p w:rsidR="00405B59" w:rsidRDefault="00405B59">
      <w:pPr>
        <w:pStyle w:val="normal0"/>
      </w:pPr>
    </w:p>
    <w:p w:rsidR="00405B59" w:rsidRDefault="00405B59">
      <w:pPr>
        <w:pStyle w:val="normal0"/>
      </w:pPr>
      <w:r>
        <w:tab/>
      </w:r>
      <w:r>
        <w:rPr>
          <w:u w:val="single"/>
        </w:rPr>
        <w:t>2</w:t>
      </w:r>
      <w:r>
        <w:t xml:space="preserve">           </w:t>
      </w:r>
      <w:r>
        <w:rPr>
          <w:u w:val="single"/>
        </w:rPr>
        <w:t>5</w:t>
      </w:r>
      <w:r>
        <w:tab/>
      </w:r>
      <w:r>
        <w:tab/>
      </w:r>
      <w:r>
        <w:tab/>
      </w:r>
      <w:r>
        <w:tab/>
        <w:t xml:space="preserve">                        </w:t>
      </w:r>
      <w:r>
        <w:rPr>
          <w:color w:val="FF0000"/>
          <w:u w:val="single"/>
        </w:rPr>
        <w:t>4</w:t>
      </w:r>
      <w:r>
        <w:t xml:space="preserve">            </w:t>
      </w:r>
      <w:r>
        <w:rPr>
          <w:u w:val="single"/>
        </w:rPr>
        <w:t>5</w:t>
      </w:r>
    </w:p>
    <w:p w:rsidR="00405B59" w:rsidRDefault="00405B59" w:rsidP="00B83AD3">
      <w:pPr>
        <w:pStyle w:val="normal0"/>
      </w:pPr>
      <w:r>
        <w:t xml:space="preserve">            3    og   6    </w:t>
      </w:r>
      <w:r>
        <w:rPr>
          <w:rFonts w:ascii="Cardo" w:hAnsi="Cardo" w:cs="Cardo"/>
          <w:b/>
        </w:rPr>
        <w:t>→</w:t>
      </w:r>
      <w:r>
        <w:t xml:space="preserve">   </w:t>
      </w:r>
      <w:r>
        <w:rPr>
          <w:i/>
        </w:rPr>
        <w:t>Fællesnævneren kan være 6</w:t>
      </w:r>
      <w:r>
        <w:rPr>
          <w:rFonts w:ascii="Cardo" w:hAnsi="Cardo" w:cs="Cardo"/>
        </w:rPr>
        <w:t xml:space="preserve">    →</w:t>
      </w:r>
      <w:r>
        <w:rPr>
          <w:rFonts w:ascii="Cardo" w:hAnsi="Cardo" w:cs="Cardo"/>
        </w:rPr>
        <w:tab/>
      </w:r>
      <w:r>
        <w:rPr>
          <w:color w:val="FF0000"/>
        </w:rPr>
        <w:t>6</w:t>
      </w:r>
      <w:r>
        <w:t xml:space="preserve">    og    6</w:t>
      </w:r>
      <w:r>
        <w:tab/>
        <w:t xml:space="preserve"> </w:t>
      </w:r>
      <w:r>
        <w:tab/>
        <w:t xml:space="preserve">  </w:t>
      </w:r>
      <w:r>
        <w:tab/>
        <w:t xml:space="preserve">  </w:t>
      </w:r>
      <w:r>
        <w:tab/>
      </w:r>
    </w:p>
    <w:p w:rsidR="00405B59" w:rsidRDefault="00405B59">
      <w:pPr>
        <w:pStyle w:val="normal0"/>
        <w:ind w:firstLine="1304"/>
      </w:pPr>
    </w:p>
    <w:p w:rsidR="00405B59" w:rsidRDefault="00405B59">
      <w:pPr>
        <w:pStyle w:val="normal0"/>
      </w:pPr>
      <w:r>
        <w:tab/>
      </w:r>
      <w:r>
        <w:rPr>
          <w:u w:val="single"/>
        </w:rPr>
        <w:t>5</w:t>
      </w:r>
      <w:r>
        <w:t xml:space="preserve">           </w:t>
      </w:r>
      <w:r>
        <w:rPr>
          <w:u w:val="single"/>
        </w:rPr>
        <w:t>1</w:t>
      </w:r>
      <w:r>
        <w:tab/>
      </w:r>
      <w:r>
        <w:tab/>
      </w:r>
      <w:r>
        <w:tab/>
        <w:t xml:space="preserve">   </w:t>
      </w:r>
      <w:r>
        <w:tab/>
        <w:t xml:space="preserve">                                    </w:t>
      </w:r>
      <w:r>
        <w:rPr>
          <w:color w:val="FF0000"/>
          <w:u w:val="single"/>
        </w:rPr>
        <w:t>15</w:t>
      </w:r>
      <w:r>
        <w:t xml:space="preserve">            </w:t>
      </w:r>
      <w:r>
        <w:rPr>
          <w:color w:val="FF0000"/>
          <w:u w:val="single"/>
        </w:rPr>
        <w:t xml:space="preserve"> 7</w:t>
      </w:r>
    </w:p>
    <w:p w:rsidR="00405B59" w:rsidRDefault="00405B59" w:rsidP="00B83AD3">
      <w:pPr>
        <w:pStyle w:val="normal0"/>
      </w:pPr>
      <w:r>
        <w:t xml:space="preserve">            7    og   3      </w:t>
      </w:r>
      <w:r>
        <w:rPr>
          <w:rFonts w:ascii="Cardo" w:hAnsi="Cardo" w:cs="Cardo"/>
          <w:b/>
        </w:rPr>
        <w:t>→</w:t>
      </w:r>
      <w:r>
        <w:t xml:space="preserve">     </w:t>
      </w:r>
      <w:r>
        <w:rPr>
          <w:i/>
        </w:rPr>
        <w:t>Fællesnævneren kan være 21</w:t>
      </w:r>
      <w:r>
        <w:rPr>
          <w:rFonts w:ascii="Cardo" w:hAnsi="Cardo" w:cs="Cardo"/>
        </w:rPr>
        <w:t xml:space="preserve">    →</w:t>
      </w:r>
      <w:r>
        <w:rPr>
          <w:rFonts w:ascii="Cardo" w:hAnsi="Cardo" w:cs="Cardo"/>
        </w:rPr>
        <w:tab/>
      </w:r>
      <w:r>
        <w:rPr>
          <w:color w:val="FF0000"/>
        </w:rPr>
        <w:t>21</w:t>
      </w:r>
      <w:r>
        <w:t xml:space="preserve">    og    </w:t>
      </w:r>
      <w:r>
        <w:rPr>
          <w:color w:val="FF0000"/>
        </w:rPr>
        <w:t>21</w:t>
      </w:r>
      <w:r>
        <w:tab/>
        <w:t xml:space="preserve"> </w:t>
      </w:r>
      <w:r>
        <w:tab/>
        <w:t xml:space="preserve">  </w:t>
      </w:r>
    </w:p>
    <w:p w:rsidR="00405B59" w:rsidRDefault="00405B59">
      <w:pPr>
        <w:pStyle w:val="normal0"/>
      </w:pPr>
    </w:p>
    <w:p w:rsidR="00405B59" w:rsidRDefault="00405B59">
      <w:pPr>
        <w:pStyle w:val="normal0"/>
      </w:pPr>
      <w:r>
        <w:tab/>
      </w:r>
      <w:r>
        <w:rPr>
          <w:u w:val="single"/>
        </w:rPr>
        <w:t>1</w:t>
      </w:r>
      <w:r>
        <w:t xml:space="preserve">          </w:t>
      </w:r>
      <w:r>
        <w:rPr>
          <w:u w:val="single"/>
        </w:rPr>
        <w:t>1</w:t>
      </w:r>
      <w:r>
        <w:t xml:space="preserve">          </w:t>
      </w:r>
      <w:r>
        <w:rPr>
          <w:u w:val="single"/>
        </w:rPr>
        <w:t>2</w:t>
      </w:r>
      <w:r>
        <w:tab/>
      </w:r>
      <w:r>
        <w:tab/>
      </w:r>
      <w:r>
        <w:tab/>
        <w:t xml:space="preserve">                                          </w:t>
      </w:r>
      <w:r>
        <w:rPr>
          <w:color w:val="FF0000"/>
          <w:u w:val="single"/>
        </w:rPr>
        <w:t xml:space="preserve"> 4</w:t>
      </w:r>
      <w:r>
        <w:t xml:space="preserve">           </w:t>
      </w:r>
      <w:r>
        <w:rPr>
          <w:color w:val="FF0000"/>
        </w:rPr>
        <w:t xml:space="preserve"> </w:t>
      </w:r>
      <w:r>
        <w:rPr>
          <w:color w:val="FF0000"/>
          <w:u w:val="single"/>
        </w:rPr>
        <w:t xml:space="preserve"> 3</w:t>
      </w:r>
      <w:r>
        <w:rPr>
          <w:color w:val="FF0000"/>
        </w:rPr>
        <w:t xml:space="preserve"> </w:t>
      </w:r>
      <w:r>
        <w:t xml:space="preserve">           </w:t>
      </w:r>
      <w:r>
        <w:rPr>
          <w:color w:val="FF0000"/>
          <w:u w:val="single"/>
        </w:rPr>
        <w:t xml:space="preserve"> 4</w:t>
      </w:r>
    </w:p>
    <w:p w:rsidR="00405B59" w:rsidRDefault="00405B59" w:rsidP="00B83AD3">
      <w:pPr>
        <w:pStyle w:val="normal0"/>
        <w:rPr>
          <w:sz w:val="8"/>
          <w:szCs w:val="8"/>
        </w:rPr>
      </w:pPr>
      <w:r>
        <w:t xml:space="preserve">            3   og   4   og   6      </w:t>
      </w:r>
      <w:r>
        <w:rPr>
          <w:rFonts w:ascii="Cardo" w:hAnsi="Cardo" w:cs="Cardo"/>
          <w:b/>
        </w:rPr>
        <w:t>→</w:t>
      </w:r>
      <w:r>
        <w:t xml:space="preserve">     </w:t>
      </w:r>
      <w:r>
        <w:rPr>
          <w:i/>
        </w:rPr>
        <w:t>Fællesnævneren kan være 12</w:t>
      </w:r>
      <w:r>
        <w:rPr>
          <w:rFonts w:ascii="Cardo" w:hAnsi="Cardo" w:cs="Cardo"/>
        </w:rPr>
        <w:t xml:space="preserve">    →     </w:t>
      </w:r>
      <w:r>
        <w:rPr>
          <w:color w:val="FF0000"/>
        </w:rPr>
        <w:t>12</w:t>
      </w:r>
      <w:r>
        <w:t xml:space="preserve">    og   </w:t>
      </w:r>
      <w:r>
        <w:rPr>
          <w:color w:val="FF0000"/>
        </w:rPr>
        <w:t>12</w:t>
      </w:r>
      <w:r>
        <w:t xml:space="preserve">   og    </w:t>
      </w:r>
      <w:r>
        <w:rPr>
          <w:color w:val="FF0000"/>
        </w:rPr>
        <w:t>12</w:t>
      </w:r>
      <w:r>
        <w:tab/>
        <w:t xml:space="preserve"> </w:t>
      </w:r>
      <w:r>
        <w:tab/>
        <w:t xml:space="preserve">  </w:t>
      </w:r>
    </w:p>
    <w:sectPr w:rsidR="00405B59" w:rsidSect="00F90802">
      <w:pgSz w:w="11906" w:h="16838"/>
      <w:pgMar w:top="539" w:right="1134" w:bottom="539" w:left="1134" w:header="0" w:footer="708" w:gutter="0"/>
      <w:pgNumType w:start="1"/>
      <w:cols w:space="708"/>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rdo">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76D2"/>
    <w:rsid w:val="00081DA3"/>
    <w:rsid w:val="00405B59"/>
    <w:rsid w:val="004F3060"/>
    <w:rsid w:val="00613068"/>
    <w:rsid w:val="006676D2"/>
    <w:rsid w:val="00A97A45"/>
    <w:rsid w:val="00B83AD3"/>
    <w:rsid w:val="00D74B15"/>
    <w:rsid w:val="00E00888"/>
    <w:rsid w:val="00F80ED3"/>
    <w:rsid w:val="00F90802"/>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A3"/>
    <w:rPr>
      <w:color w:val="000000"/>
      <w:sz w:val="24"/>
      <w:szCs w:val="24"/>
    </w:rPr>
  </w:style>
  <w:style w:type="paragraph" w:styleId="Heading1">
    <w:name w:val="heading 1"/>
    <w:basedOn w:val="normal0"/>
    <w:next w:val="normal0"/>
    <w:link w:val="Heading1Char"/>
    <w:uiPriority w:val="99"/>
    <w:qFormat/>
    <w:rsid w:val="006676D2"/>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6676D2"/>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9"/>
    <w:qFormat/>
    <w:rsid w:val="006676D2"/>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6676D2"/>
    <w:pPr>
      <w:keepNext/>
      <w:keepLines/>
      <w:spacing w:before="240" w:after="40"/>
      <w:contextualSpacing/>
      <w:outlineLvl w:val="3"/>
    </w:pPr>
    <w:rPr>
      <w:b/>
    </w:rPr>
  </w:style>
  <w:style w:type="paragraph" w:styleId="Heading5">
    <w:name w:val="heading 5"/>
    <w:basedOn w:val="normal0"/>
    <w:next w:val="normal0"/>
    <w:link w:val="Heading5Char"/>
    <w:uiPriority w:val="99"/>
    <w:qFormat/>
    <w:rsid w:val="006676D2"/>
    <w:pPr>
      <w:keepNext/>
      <w:keepLines/>
      <w:spacing w:before="220" w:after="40"/>
      <w:contextualSpacing/>
      <w:outlineLvl w:val="4"/>
    </w:pPr>
    <w:rPr>
      <w:b/>
      <w:sz w:val="22"/>
      <w:szCs w:val="22"/>
    </w:rPr>
  </w:style>
  <w:style w:type="paragraph" w:styleId="Heading6">
    <w:name w:val="heading 6"/>
    <w:basedOn w:val="normal0"/>
    <w:next w:val="normal0"/>
    <w:link w:val="Heading6Char"/>
    <w:uiPriority w:val="99"/>
    <w:qFormat/>
    <w:rsid w:val="006676D2"/>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paragraph" w:customStyle="1" w:styleId="normal0">
    <w:name w:val="normal"/>
    <w:uiPriority w:val="99"/>
    <w:rsid w:val="006676D2"/>
    <w:rPr>
      <w:color w:val="000000"/>
      <w:sz w:val="24"/>
      <w:szCs w:val="24"/>
    </w:rPr>
  </w:style>
  <w:style w:type="paragraph" w:styleId="Title">
    <w:name w:val="Title"/>
    <w:basedOn w:val="normal0"/>
    <w:next w:val="normal0"/>
    <w:link w:val="TitleChar"/>
    <w:uiPriority w:val="99"/>
    <w:qFormat/>
    <w:rsid w:val="006676D2"/>
    <w:pPr>
      <w:keepNext/>
      <w:keepLines/>
      <w:spacing w:before="480" w:after="120"/>
      <w:contextualSpacing/>
    </w:pPr>
    <w:rPr>
      <w:b/>
      <w:sz w:val="72"/>
      <w:szCs w:val="7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6676D2"/>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199</Words>
  <Characters>1219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Morten</cp:lastModifiedBy>
  <cp:revision>3</cp:revision>
  <dcterms:created xsi:type="dcterms:W3CDTF">2018-01-31T07:26:00Z</dcterms:created>
  <dcterms:modified xsi:type="dcterms:W3CDTF">2018-01-31T08:10:00Z</dcterms:modified>
</cp:coreProperties>
</file>